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9C0" w:rsidRPr="00C049C0" w:rsidRDefault="00C049C0" w:rsidP="00C049C0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</w:p>
    <w:p w:rsidR="00146156" w:rsidRPr="0068611F" w:rsidRDefault="00146156" w:rsidP="00146156">
      <w:pPr>
        <w:suppressAutoHyphens/>
        <w:autoSpaceDN w:val="0"/>
        <w:spacing w:line="276" w:lineRule="auto"/>
        <w:ind w:left="4248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:rsidR="00146156" w:rsidRPr="0068611F" w:rsidRDefault="00146156" w:rsidP="00146156">
      <w:pPr>
        <w:ind w:left="5238" w:right="-567" w:firstLine="1134"/>
        <w:rPr>
          <w:rFonts w:asciiTheme="minorHAnsi" w:hAnsiTheme="minorHAnsi" w:cstheme="minorHAnsi"/>
          <w:b/>
          <w:sz w:val="24"/>
          <w:szCs w:val="24"/>
        </w:rPr>
      </w:pPr>
      <w:r w:rsidRPr="0068611F">
        <w:rPr>
          <w:rFonts w:asciiTheme="minorHAnsi" w:hAnsiTheme="minorHAnsi" w:cstheme="minorHAnsi"/>
          <w:b/>
          <w:sz w:val="24"/>
          <w:szCs w:val="24"/>
        </w:rPr>
        <w:t xml:space="preserve">Załącznik nr 1 do </w:t>
      </w:r>
      <w:r>
        <w:rPr>
          <w:rFonts w:asciiTheme="minorHAnsi" w:hAnsiTheme="minorHAnsi" w:cstheme="minorHAnsi"/>
          <w:b/>
          <w:sz w:val="24"/>
          <w:szCs w:val="24"/>
        </w:rPr>
        <w:t>Zaproszenia</w:t>
      </w:r>
    </w:p>
    <w:p w:rsidR="00146156" w:rsidRPr="0068611F" w:rsidRDefault="00146156" w:rsidP="00146156">
      <w:pPr>
        <w:suppressAutoHyphens/>
        <w:autoSpaceDE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146156" w:rsidRPr="0068611F" w:rsidRDefault="00146156" w:rsidP="00146156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68611F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Opis przedmiotu zamówienia</w:t>
      </w:r>
    </w:p>
    <w:p w:rsidR="00146156" w:rsidRPr="0068611F" w:rsidRDefault="00146156" w:rsidP="00146156">
      <w:pPr>
        <w:suppressAutoHyphens/>
        <w:autoSpaceDE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146156" w:rsidRPr="005471CB" w:rsidRDefault="00146156" w:rsidP="00146156">
      <w:pPr>
        <w:pStyle w:val="Akapitzlist"/>
        <w:numPr>
          <w:ilvl w:val="3"/>
          <w:numId w:val="26"/>
        </w:numPr>
        <w:tabs>
          <w:tab w:val="left" w:pos="-2236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5471CB">
        <w:rPr>
          <w:rFonts w:asciiTheme="minorHAnsi" w:hAnsiTheme="minorHAnsi" w:cstheme="minorHAnsi"/>
          <w:b/>
          <w:sz w:val="24"/>
          <w:szCs w:val="24"/>
        </w:rPr>
        <w:t>Opis siedziby Zamawiającego.</w:t>
      </w:r>
    </w:p>
    <w:p w:rsidR="00146156" w:rsidRDefault="00146156" w:rsidP="00146156">
      <w:pPr>
        <w:tabs>
          <w:tab w:val="left" w:pos="7088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Zamawiający wynajmuje dwa pięciopiętrowe budynki na ul. Pańskiej w Warszawie: nr 77/79, nr 81/83 i jeden czteropiętrowy budynek na ul. Pańskiej nr 85 w Warszawie. Wszystkie trzy budynki stanowią jedną bryłę, są połączone ze sobą korytarzami, przejście między budynkami nie wymaga wychodzenia na zewnątrz budynków. W korytarzach w miejscach łączenia się budynków znajdują się drewniane pochylnie pokryte wykładziną, wyrównujące poziomy korytarzy między poszczególnymi budynkami. </w:t>
      </w:r>
    </w:p>
    <w:p w:rsidR="00146156" w:rsidRPr="0068611F" w:rsidRDefault="00146156" w:rsidP="00146156">
      <w:pPr>
        <w:tabs>
          <w:tab w:val="left" w:pos="7088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146156" w:rsidRPr="0068611F" w:rsidRDefault="00146156" w:rsidP="00146156">
      <w:pPr>
        <w:tabs>
          <w:tab w:val="left" w:pos="7088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W budynkach nr 77/79 i nr 81/83</w:t>
      </w:r>
      <w:r>
        <w:rPr>
          <w:rFonts w:asciiTheme="minorHAnsi" w:hAnsiTheme="minorHAnsi" w:cstheme="minorHAnsi"/>
          <w:sz w:val="24"/>
          <w:szCs w:val="24"/>
        </w:rPr>
        <w:t xml:space="preserve"> znajduje się blisko 95% pomieszczeń zajmowanych przez Zamawiającego. W tych budynkach są</w:t>
      </w:r>
      <w:r w:rsidRPr="0068611F">
        <w:rPr>
          <w:rFonts w:asciiTheme="minorHAnsi" w:hAnsiTheme="minorHAnsi" w:cstheme="minorHAnsi"/>
          <w:sz w:val="24"/>
          <w:szCs w:val="24"/>
        </w:rPr>
        <w:t xml:space="preserve"> 4 windy, w tym jedna winda towarowa. Windy obsługują parkingi podziemne na poziomie -1 i -2 oraz kondygnacje naziemne od parteru do IV piętra. Na korytarzach nie ma żadnych przeszkód komunikacyjnych.   </w:t>
      </w:r>
    </w:p>
    <w:p w:rsidR="0014615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14615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W budynku nr 85 jest jedna klatka schodowa, bez windy. Na każdym piętrze w tym budynku są 4 pomieszczenia.</w:t>
      </w:r>
    </w:p>
    <w:p w:rsidR="00146156" w:rsidRPr="0068611F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Zamawiający oświadcza, że w przypadku zmiany siedziby, ww. warunki </w:t>
      </w:r>
      <w:r w:rsidRPr="009F6E3D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rzenoszenia</w:t>
      </w:r>
      <w:r w:rsidRPr="009F6E3D">
        <w:rPr>
          <w:rFonts w:asciiTheme="minorHAnsi" w:hAnsiTheme="minorHAnsi" w:cstheme="minorHAnsi"/>
          <w:sz w:val="24"/>
          <w:szCs w:val="24"/>
        </w:rPr>
        <w:t xml:space="preserve"> mebli oraz wyposażenia biurowego</w:t>
      </w:r>
      <w:r>
        <w:rPr>
          <w:rFonts w:asciiTheme="minorHAnsi" w:hAnsiTheme="minorHAnsi" w:cstheme="minorHAnsi"/>
          <w:sz w:val="24"/>
          <w:szCs w:val="24"/>
        </w:rPr>
        <w:t>, w tym dostępność wind, nie ulegną pogorszeniu.</w:t>
      </w:r>
    </w:p>
    <w:p w:rsidR="00146156" w:rsidRPr="0068611F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146156" w:rsidRPr="000836F6" w:rsidRDefault="00146156" w:rsidP="00146156">
      <w:pPr>
        <w:pStyle w:val="Akapitzlist"/>
        <w:numPr>
          <w:ilvl w:val="3"/>
          <w:numId w:val="26"/>
        </w:numPr>
        <w:tabs>
          <w:tab w:val="left" w:pos="-2236"/>
        </w:tabs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Przedmiot zamówienia obejmuje:</w:t>
      </w:r>
    </w:p>
    <w:p w:rsidR="00146156" w:rsidRPr="0068611F" w:rsidRDefault="00146156" w:rsidP="00146156">
      <w:pPr>
        <w:numPr>
          <w:ilvl w:val="0"/>
          <w:numId w:val="28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przenoszenie mebli oraz wyposażenia biurowego pomiędzy pomieszczeniami </w:t>
      </w:r>
      <w:r>
        <w:rPr>
          <w:rFonts w:asciiTheme="minorHAnsi" w:hAnsiTheme="minorHAnsi" w:cstheme="minorHAnsi"/>
          <w:sz w:val="24"/>
          <w:szCs w:val="24"/>
        </w:rPr>
        <w:br/>
      </w:r>
      <w:r w:rsidRPr="0068611F">
        <w:rPr>
          <w:rFonts w:asciiTheme="minorHAnsi" w:hAnsiTheme="minorHAnsi" w:cstheme="minorHAnsi"/>
          <w:sz w:val="24"/>
          <w:szCs w:val="24"/>
        </w:rPr>
        <w:t>i kondygnacjami w siedzibie Zamawiającego, wraz z demontażem, o ile jest to konieczne do przeniesienia mebli oraz ich późniejszego montażu. Prace te zwane są dalej jako „przenoszenie mebli oraz wyposażenia biurowego”;</w:t>
      </w:r>
    </w:p>
    <w:p w:rsidR="00146156" w:rsidRPr="0068611F" w:rsidRDefault="00146156" w:rsidP="00146156">
      <w:pPr>
        <w:numPr>
          <w:ilvl w:val="0"/>
          <w:numId w:val="28"/>
        </w:numPr>
        <w:suppressAutoHyphens/>
        <w:autoSpaceDN w:val="0"/>
        <w:spacing w:line="276" w:lineRule="auto"/>
        <w:ind w:left="284" w:hanging="284"/>
        <w:jc w:val="left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dostarcz</w:t>
      </w:r>
      <w:r>
        <w:rPr>
          <w:rFonts w:asciiTheme="minorHAnsi" w:hAnsiTheme="minorHAnsi" w:cstheme="minorHAnsi"/>
          <w:sz w:val="24"/>
          <w:szCs w:val="24"/>
        </w:rPr>
        <w:t xml:space="preserve">anie </w:t>
      </w:r>
      <w:r w:rsidRPr="0068611F">
        <w:rPr>
          <w:rFonts w:asciiTheme="minorHAnsi" w:hAnsiTheme="minorHAnsi" w:cstheme="minorHAnsi"/>
          <w:sz w:val="24"/>
          <w:szCs w:val="24"/>
        </w:rPr>
        <w:t xml:space="preserve">pudeł do pakowania, zwanych dalej „pudłami”, które powinny: </w:t>
      </w:r>
    </w:p>
    <w:p w:rsidR="00146156" w:rsidRPr="0068611F" w:rsidRDefault="00146156" w:rsidP="00146156">
      <w:pPr>
        <w:pStyle w:val="Tekstpodstawowywcity"/>
        <w:numPr>
          <w:ilvl w:val="0"/>
          <w:numId w:val="30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być wykonane z tektury falistej 5-warstwowej;</w:t>
      </w:r>
    </w:p>
    <w:p w:rsidR="00146156" w:rsidRPr="0068611F" w:rsidRDefault="00146156" w:rsidP="00146156">
      <w:pPr>
        <w:pStyle w:val="Tekstpodstawowywcity"/>
        <w:numPr>
          <w:ilvl w:val="0"/>
          <w:numId w:val="30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mieć minimalne wymiary: szerokość 45cm x głębokość 35 cm x wysokość 35 cm.</w:t>
      </w:r>
    </w:p>
    <w:p w:rsidR="00146156" w:rsidRPr="0068611F" w:rsidRDefault="00146156" w:rsidP="00146156">
      <w:pPr>
        <w:pStyle w:val="Tekstpodstawowywcity"/>
        <w:numPr>
          <w:ilvl w:val="0"/>
          <w:numId w:val="30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być otwierane z góry i powinno mieć na ściankach bocznych otwory (uchwyty) umożliwiające przenoszenie pudeł.    </w:t>
      </w:r>
    </w:p>
    <w:p w:rsidR="00146156" w:rsidRPr="0068611F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:rsidR="00146156" w:rsidRPr="000836F6" w:rsidRDefault="00146156" w:rsidP="00146156">
      <w:pPr>
        <w:pStyle w:val="Akapitzlist"/>
        <w:numPr>
          <w:ilvl w:val="0"/>
          <w:numId w:val="29"/>
        </w:numPr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Liczba godzin pracy i liczba pudeł:</w:t>
      </w:r>
    </w:p>
    <w:p w:rsidR="00146156" w:rsidRPr="0068611F" w:rsidRDefault="00146156" w:rsidP="00146156">
      <w:pPr>
        <w:pStyle w:val="Akapitzlist"/>
        <w:numPr>
          <w:ilvl w:val="0"/>
          <w:numId w:val="27"/>
        </w:numPr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Zamawiający planuje zamówić w trakcie obowiązywania Umowy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1008F0">
        <w:rPr>
          <w:rFonts w:asciiTheme="minorHAnsi" w:hAnsiTheme="minorHAnsi" w:cstheme="minorHAnsi"/>
          <w:sz w:val="24"/>
          <w:szCs w:val="24"/>
        </w:rPr>
        <w:t>440</w:t>
      </w:r>
      <w:r w:rsidRPr="0068611F">
        <w:rPr>
          <w:rFonts w:asciiTheme="minorHAnsi" w:hAnsiTheme="minorHAnsi" w:cstheme="minorHAnsi"/>
          <w:sz w:val="24"/>
          <w:szCs w:val="24"/>
        </w:rPr>
        <w:t xml:space="preserve"> godziny pracy przy przenoszeniu mebli oraz wyposażenia biurowego;</w:t>
      </w:r>
    </w:p>
    <w:p w:rsidR="00146156" w:rsidRPr="0068611F" w:rsidRDefault="00146156" w:rsidP="00146156">
      <w:pPr>
        <w:pStyle w:val="Akapitzlist"/>
        <w:numPr>
          <w:ilvl w:val="0"/>
          <w:numId w:val="27"/>
        </w:numPr>
        <w:suppressAutoHyphens/>
        <w:autoSpaceDN w:val="0"/>
        <w:spacing w:after="0"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Zamawiający planuje zamówić w trakcie obowiązywania Umowy do </w:t>
      </w:r>
      <w:r w:rsidR="001008F0">
        <w:rPr>
          <w:rFonts w:asciiTheme="minorHAnsi" w:hAnsiTheme="minorHAnsi" w:cstheme="minorHAnsi"/>
          <w:sz w:val="24"/>
          <w:szCs w:val="24"/>
        </w:rPr>
        <w:t>2</w:t>
      </w:r>
      <w:r w:rsidRPr="0068611F">
        <w:rPr>
          <w:rFonts w:asciiTheme="minorHAnsi" w:hAnsiTheme="minorHAnsi" w:cstheme="minorHAnsi"/>
          <w:sz w:val="24"/>
          <w:szCs w:val="24"/>
        </w:rPr>
        <w:t>00 pudeł.</w:t>
      </w:r>
    </w:p>
    <w:p w:rsidR="00146156" w:rsidRPr="000836F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:rsidR="00146156" w:rsidRPr="000836F6" w:rsidRDefault="00146156" w:rsidP="00146156">
      <w:pPr>
        <w:pStyle w:val="Akapitzlist"/>
        <w:tabs>
          <w:tab w:val="left" w:pos="284"/>
        </w:tabs>
        <w:suppressAutoHyphens/>
        <w:autoSpaceDN w:val="0"/>
        <w:spacing w:line="276" w:lineRule="auto"/>
        <w:ind w:left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4.</w:t>
      </w:r>
      <w:r w:rsidRPr="000836F6">
        <w:rPr>
          <w:rFonts w:asciiTheme="minorHAnsi" w:hAnsiTheme="minorHAnsi" w:cstheme="minorHAnsi"/>
          <w:b/>
          <w:sz w:val="24"/>
          <w:szCs w:val="24"/>
        </w:rPr>
        <w:tab/>
        <w:t xml:space="preserve">Orientacyjna częstotliwość zamówień: </w:t>
      </w:r>
    </w:p>
    <w:p w:rsidR="00146156" w:rsidRPr="0068611F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1) Zamawiający planuje, że będzie składał zamówienie na przenoszenie mebli oraz wyposażenia biurowego, 3 razy w miesiącu i zamówienie będzie obejmowało prace dwóch pracowników fizycznych przez 4 godziny. Powyżej podana częstotliwość zamówień i podane ilości godzin i liczba pracowników mają charakter orientacyjny. Poszczególne zamówienia mogą zawierać większe lub mniejsze wartości, z zastrzeżeniem, że zamówienie będzie zawierało zapotrzebowanie na pracę minimum 1 pracownika przez 2 godziny.</w:t>
      </w:r>
    </w:p>
    <w:p w:rsidR="00146156" w:rsidRPr="0068611F" w:rsidRDefault="00146156" w:rsidP="00146156">
      <w:pPr>
        <w:pStyle w:val="Akapitzlist"/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2) Zamawiający planuje, że w trakcie obowiązywania Umowy, odbęd</w:t>
      </w:r>
      <w:r>
        <w:rPr>
          <w:rFonts w:asciiTheme="minorHAnsi" w:hAnsiTheme="minorHAnsi" w:cstheme="minorHAnsi"/>
          <w:sz w:val="24"/>
          <w:szCs w:val="24"/>
        </w:rPr>
        <w:t xml:space="preserve">ą się prace polegające na  </w:t>
      </w:r>
      <w:r w:rsidRPr="0068611F">
        <w:rPr>
          <w:rFonts w:asciiTheme="minorHAnsi" w:hAnsiTheme="minorHAnsi" w:cstheme="minorHAnsi"/>
          <w:sz w:val="24"/>
          <w:szCs w:val="24"/>
        </w:rPr>
        <w:t>przenoszeni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8611F">
        <w:rPr>
          <w:rFonts w:asciiTheme="minorHAnsi" w:hAnsiTheme="minorHAnsi" w:cstheme="minorHAnsi"/>
          <w:sz w:val="24"/>
          <w:szCs w:val="24"/>
        </w:rPr>
        <w:t xml:space="preserve"> mebli i wyposażenia biurowego w</w:t>
      </w:r>
      <w:r>
        <w:rPr>
          <w:rFonts w:asciiTheme="minorHAnsi" w:hAnsiTheme="minorHAnsi" w:cstheme="minorHAnsi"/>
          <w:sz w:val="24"/>
          <w:szCs w:val="24"/>
        </w:rPr>
        <w:t xml:space="preserve"> obrębie siedziby Zamawiającego, do których niezbędna będzie praca 4 </w:t>
      </w:r>
      <w:r w:rsidRPr="0068611F">
        <w:rPr>
          <w:rFonts w:asciiTheme="minorHAnsi" w:hAnsiTheme="minorHAnsi" w:cstheme="minorHAnsi"/>
          <w:sz w:val="24"/>
          <w:szCs w:val="24"/>
        </w:rPr>
        <w:t>pracowników przez 7 godzin dziennie.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146156" w:rsidRDefault="00146156" w:rsidP="00146156">
      <w:pPr>
        <w:pStyle w:val="Akapitzlist"/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146156" w:rsidRPr="000836F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5. Składanie zamówień: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Zamawiający będzie składał zamówienie na </w:t>
      </w:r>
      <w:r w:rsidRPr="00863927">
        <w:rPr>
          <w:rFonts w:asciiTheme="minorHAnsi" w:hAnsiTheme="minorHAnsi" w:cstheme="minorHAnsi"/>
          <w:color w:val="000000"/>
          <w:sz w:val="24"/>
          <w:szCs w:val="24"/>
        </w:rPr>
        <w:t xml:space="preserve">przenoszenie mebli oraz wyposażenia biurowego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z wyprzedzeniem co najmniej 2 dni roboczych, z zastrzeżeniem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ppkt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2 i 3, wskazując godzinę rozpoczęcia pracy, planowaną liczbę godzin pracy oraz liczbę pracowników fizycznych, niezb</w:t>
      </w:r>
      <w:r>
        <w:rPr>
          <w:rFonts w:asciiTheme="minorHAnsi" w:hAnsiTheme="minorHAnsi" w:cstheme="minorHAnsi"/>
          <w:color w:val="000000"/>
          <w:sz w:val="24"/>
          <w:szCs w:val="24"/>
        </w:rPr>
        <w:t>ędnych do realizacji zamówienia;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2)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Zamawiający będzie składał zamówienie na </w:t>
      </w:r>
      <w:r w:rsidRPr="00863927">
        <w:rPr>
          <w:rFonts w:asciiTheme="minorHAnsi" w:hAnsiTheme="minorHAnsi" w:cstheme="minorHAnsi"/>
          <w:color w:val="000000"/>
          <w:sz w:val="24"/>
          <w:szCs w:val="24"/>
        </w:rPr>
        <w:t xml:space="preserve">przenoszenie mebli oraz wyposażenia biurowego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z wyprzedzeniem co najmniej 4 dni roboczych, w przypadku gdy zamówienie będzie dotyczyło również konieczności zapewnienia pudeł. W takim przypadku Wykonawca jest zobowiązany do dostarczenia pudeł w terminie 2 dni roboczych przed wskazaną w zamówien</w:t>
      </w:r>
      <w:r>
        <w:rPr>
          <w:rFonts w:asciiTheme="minorHAnsi" w:hAnsiTheme="minorHAnsi" w:cstheme="minorHAnsi"/>
          <w:color w:val="000000"/>
          <w:sz w:val="24"/>
          <w:szCs w:val="24"/>
        </w:rPr>
        <w:t>iu datą realizacji zamówienia;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3) w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 wyjątkowych sytuacjach Zamawiający będzie składał zamówienie na </w:t>
      </w:r>
      <w:r w:rsidRPr="00863927">
        <w:rPr>
          <w:rFonts w:asciiTheme="minorHAnsi" w:hAnsiTheme="minorHAnsi" w:cstheme="minorHAnsi"/>
          <w:color w:val="000000"/>
          <w:sz w:val="24"/>
          <w:szCs w:val="24"/>
        </w:rPr>
        <w:t xml:space="preserve">przenoszenie mebli oraz wyposażenia biurowego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z wyprzedzeniem 1 dnia roboczego lub w dniu realizacji zamówienia. Wykonawcy przysługuje prawo odmowy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realizacji takiego zamówienia;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4) zamówienia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, o którym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ppkt 1-3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, Zamawiający będzie przekazywał każdorazowo Wykonawcy w formie elektronicznej na adres poczty elektronicznej Wykonawcy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wskazany w umowie;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5) </w:t>
      </w:r>
      <w:r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Zamawiający zastrzega sobie prawo zmiany zamówienia w zakresie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informacji, o których mowa w ppkt 1 </w:t>
      </w:r>
      <w:r w:rsidRPr="009F6E3D">
        <w:rPr>
          <w:rFonts w:asciiTheme="minorHAnsi" w:hAnsiTheme="minorHAnsi" w:cstheme="minorHAnsi"/>
          <w:color w:val="000000"/>
          <w:sz w:val="24"/>
          <w:szCs w:val="24"/>
        </w:rPr>
        <w:t>lub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odwołania w całości zamówienia;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6) i</w:t>
      </w:r>
      <w:r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nformacja o zmianie lub odwołaniu zamówienia będzie przekazywana Wykonawcy nie później niż z wyprzedzeniem 1 dnia roboczego w formie elektronicznej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przez osobę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  <w:t>i z adresu</w:t>
      </w:r>
      <w:r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poczty elektronicznej wskazanej</w:t>
      </w:r>
      <w:r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umowie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na adres poczty elektronicznej Wykonawcy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wskazany w umowie;</w:t>
      </w:r>
    </w:p>
    <w:p w:rsidR="00146156" w:rsidRPr="009F6E3D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7) p</w:t>
      </w:r>
      <w:r w:rsidRPr="009F6E3D">
        <w:rPr>
          <w:rFonts w:asciiTheme="minorHAnsi" w:hAnsiTheme="minorHAnsi" w:cstheme="minorHAnsi"/>
          <w:color w:val="000000"/>
          <w:sz w:val="24"/>
          <w:szCs w:val="24"/>
        </w:rPr>
        <w:t>otwierdzeniem przyjęcia przez Wykonawcę zamówienia oraz informacji o zmianie lub odwołania zamówienia, jest potwierdzenie dostarczenia wiadomości pocztowej ze złożonym zamówieniem, generowane przez system pocztowy. Nie jest wymagane potwierdzenie otrzymania/odczytania wiadomości przez Wykonawcę.</w:t>
      </w:r>
    </w:p>
    <w:p w:rsidR="0014615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:rsidR="00146156" w:rsidRPr="000836F6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36F6">
        <w:rPr>
          <w:rFonts w:asciiTheme="minorHAnsi" w:hAnsiTheme="minorHAnsi" w:cstheme="minorHAnsi"/>
          <w:b/>
          <w:color w:val="000000"/>
          <w:sz w:val="24"/>
          <w:szCs w:val="24"/>
        </w:rPr>
        <w:t>6. Odbiór przedmiotu zamówienia</w:t>
      </w:r>
    </w:p>
    <w:p w:rsidR="0014615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Odbiór prac i pudeł określonych w pojedynczym zamówieniu będzie udokumentowany </w:t>
      </w: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rotokołem odbior</w:t>
      </w:r>
      <w:r>
        <w:rPr>
          <w:rFonts w:asciiTheme="minorHAnsi" w:hAnsiTheme="minorHAnsi" w:cstheme="minorHAnsi"/>
          <w:color w:val="000000"/>
          <w:sz w:val="24"/>
          <w:szCs w:val="24"/>
        </w:rPr>
        <w:t>u usługi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, którego wzór stanowi załącznik </w:t>
      </w:r>
      <w:r w:rsidR="006A1243">
        <w:rPr>
          <w:rFonts w:asciiTheme="minorHAnsi" w:hAnsiTheme="minorHAnsi" w:cstheme="minorHAnsi"/>
          <w:color w:val="000000"/>
          <w:sz w:val="24"/>
          <w:szCs w:val="24"/>
        </w:rPr>
        <w:t xml:space="preserve">nr 3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6A124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mowy, będący wraz z innymi protokołami z danego miesiąca kalendarzowego podstawą do wyst</w:t>
      </w:r>
      <w:r>
        <w:rPr>
          <w:rFonts w:asciiTheme="minorHAnsi" w:hAnsiTheme="minorHAnsi" w:cstheme="minorHAnsi"/>
          <w:color w:val="000000"/>
          <w:sz w:val="24"/>
          <w:szCs w:val="24"/>
        </w:rPr>
        <w:t>awienia przez Wykonawcę faktury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14615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:rsidR="0014615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:rsidR="00146156" w:rsidRPr="000836F6" w:rsidRDefault="00146156" w:rsidP="00146156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36F6">
        <w:rPr>
          <w:rFonts w:asciiTheme="minorHAnsi" w:hAnsiTheme="minorHAnsi" w:cstheme="minorHAnsi"/>
          <w:b/>
          <w:color w:val="000000"/>
          <w:sz w:val="24"/>
          <w:szCs w:val="24"/>
        </w:rPr>
        <w:t>7. Realizacja zamówień</w:t>
      </w:r>
    </w:p>
    <w:p w:rsidR="00146156" w:rsidRPr="00692CAF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>1) Zamawiający zapewni Wykonawcy dostęp do siedziby Zamawiającego, umożliwiający prawidłową i bezpieczną realizację przedmiotu Umowy.</w:t>
      </w:r>
    </w:p>
    <w:p w:rsidR="00146156" w:rsidRPr="00692CAF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2) </w:t>
      </w: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Pr="00692CAF">
        <w:rPr>
          <w:rFonts w:asciiTheme="minorHAnsi" w:hAnsiTheme="minorHAnsi" w:cstheme="minorHAnsi"/>
          <w:color w:val="000000"/>
          <w:sz w:val="24"/>
          <w:szCs w:val="24"/>
        </w:rPr>
        <w:t>ealizacja przedmiotu Umowy odbywać się będzie od poniedziałku do piątku w godz. 08.00-17.00.</w:t>
      </w:r>
    </w:p>
    <w:p w:rsidR="00146156" w:rsidRPr="00692CAF" w:rsidRDefault="00146156" w:rsidP="0014615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>3) Pracownicy Wykonawcy będą ubrani w jednakowe koszulki/bluzy ze znakiem firmowym Wykonawcy.</w:t>
      </w:r>
    </w:p>
    <w:p w:rsidR="00146156" w:rsidRPr="00692CAF" w:rsidRDefault="00146156" w:rsidP="00146156">
      <w:pPr>
        <w:pStyle w:val="Tekstpodstawowywcity"/>
        <w:tabs>
          <w:tab w:val="num" w:pos="426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4) </w:t>
      </w:r>
      <w:r>
        <w:rPr>
          <w:rFonts w:asciiTheme="minorHAnsi" w:hAnsiTheme="minorHAnsi" w:cstheme="minorHAnsi"/>
          <w:sz w:val="24"/>
          <w:szCs w:val="24"/>
        </w:rPr>
        <w:t xml:space="preserve">W </w:t>
      </w:r>
      <w:r w:rsidRPr="00692CAF">
        <w:rPr>
          <w:rFonts w:asciiTheme="minorHAnsi" w:hAnsiTheme="minorHAnsi" w:cstheme="minorHAnsi"/>
          <w:sz w:val="24"/>
          <w:szCs w:val="24"/>
        </w:rPr>
        <w:t>celu wykonania usługi potrzebny będzie sprzęt do przewożenia mebli i wyposażenia biurowego oraz sprzęt do montażu i demontażu mebli, który Wykonawca zapewnia we własnym zakresie. Ww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692CAF">
        <w:rPr>
          <w:rFonts w:asciiTheme="minorHAnsi" w:hAnsiTheme="minorHAnsi" w:cstheme="minorHAnsi"/>
          <w:sz w:val="24"/>
          <w:szCs w:val="24"/>
        </w:rPr>
        <w:t xml:space="preserve"> sprzęt może być przechowywany w siedzibie Zamawiającego.</w:t>
      </w:r>
    </w:p>
    <w:p w:rsidR="00C049C0" w:rsidRPr="00C049C0" w:rsidRDefault="00C049C0" w:rsidP="00C049C0">
      <w:pPr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C049C0" w:rsidRPr="00C049C0" w:rsidSect="004D5994">
      <w:headerReference w:type="default" r:id="rId8"/>
      <w:pgSz w:w="11906" w:h="16838"/>
      <w:pgMar w:top="1560" w:right="1417" w:bottom="1985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053" w:rsidRDefault="00CA2053" w:rsidP="00245CDE">
      <w:pPr>
        <w:spacing w:line="240" w:lineRule="auto"/>
      </w:pPr>
      <w:r>
        <w:separator/>
      </w:r>
    </w:p>
  </w:endnote>
  <w:endnote w:type="continuationSeparator" w:id="0">
    <w:p w:rsidR="00CA2053" w:rsidRDefault="00CA2053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053" w:rsidRDefault="00CA2053" w:rsidP="00245CDE">
      <w:pPr>
        <w:spacing w:line="240" w:lineRule="auto"/>
      </w:pPr>
      <w:r>
        <w:separator/>
      </w:r>
    </w:p>
  </w:footnote>
  <w:footnote w:type="continuationSeparator" w:id="0">
    <w:p w:rsidR="00CA2053" w:rsidRDefault="00CA2053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CDE" w:rsidRDefault="004225C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83185</wp:posOffset>
          </wp:positionH>
          <wp:positionV relativeFrom="paragraph">
            <wp:posOffset>-394335</wp:posOffset>
          </wp:positionV>
          <wp:extent cx="7541895" cy="10659110"/>
          <wp:effectExtent l="0" t="0" r="1905" b="8890"/>
          <wp:wrapNone/>
          <wp:docPr id="18" name="Obraz 18" descr="bg korporacyj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g korporacyj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5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024AB"/>
    <w:multiLevelType w:val="hybridMultilevel"/>
    <w:tmpl w:val="C922C860"/>
    <w:lvl w:ilvl="0" w:tplc="0AB6426C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6B71D6"/>
    <w:multiLevelType w:val="multilevel"/>
    <w:tmpl w:val="017647B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9185F"/>
    <w:multiLevelType w:val="hybridMultilevel"/>
    <w:tmpl w:val="CF9C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A668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3B6CD0"/>
    <w:multiLevelType w:val="hybridMultilevel"/>
    <w:tmpl w:val="B5809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57B8"/>
    <w:multiLevelType w:val="hybridMultilevel"/>
    <w:tmpl w:val="F5DA6A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258E"/>
    <w:multiLevelType w:val="hybridMultilevel"/>
    <w:tmpl w:val="3E0E1EAC"/>
    <w:lvl w:ilvl="0" w:tplc="050602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5E3AF1"/>
    <w:multiLevelType w:val="hybridMultilevel"/>
    <w:tmpl w:val="24203C6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B1662"/>
    <w:multiLevelType w:val="hybridMultilevel"/>
    <w:tmpl w:val="CF9C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A6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0D12E9"/>
    <w:multiLevelType w:val="hybridMultilevel"/>
    <w:tmpl w:val="A6B6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AB6426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640D2B"/>
    <w:multiLevelType w:val="hybridMultilevel"/>
    <w:tmpl w:val="CD38983C"/>
    <w:lvl w:ilvl="0" w:tplc="D0BC46F2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B230D89"/>
    <w:multiLevelType w:val="hybridMultilevel"/>
    <w:tmpl w:val="9D182F94"/>
    <w:lvl w:ilvl="0" w:tplc="EC505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AE7BDD"/>
    <w:multiLevelType w:val="hybridMultilevel"/>
    <w:tmpl w:val="3E0E1EAC"/>
    <w:lvl w:ilvl="0" w:tplc="050602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30127F"/>
    <w:multiLevelType w:val="hybridMultilevel"/>
    <w:tmpl w:val="96C8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B2D3F"/>
    <w:multiLevelType w:val="hybridMultilevel"/>
    <w:tmpl w:val="6EA882EE"/>
    <w:lvl w:ilvl="0" w:tplc="75AE1FB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A71840"/>
    <w:multiLevelType w:val="hybridMultilevel"/>
    <w:tmpl w:val="3E0E1EAC"/>
    <w:lvl w:ilvl="0" w:tplc="050602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598AFA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D5720"/>
    <w:multiLevelType w:val="hybridMultilevel"/>
    <w:tmpl w:val="47DAE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303B8"/>
    <w:multiLevelType w:val="hybridMultilevel"/>
    <w:tmpl w:val="2632D73E"/>
    <w:lvl w:ilvl="0" w:tplc="647C613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CC45FB4"/>
    <w:multiLevelType w:val="hybridMultilevel"/>
    <w:tmpl w:val="16260E1A"/>
    <w:lvl w:ilvl="0" w:tplc="7C1A64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A55ECF"/>
    <w:multiLevelType w:val="hybridMultilevel"/>
    <w:tmpl w:val="02966B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850A9"/>
    <w:multiLevelType w:val="hybridMultilevel"/>
    <w:tmpl w:val="CF9C1D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DA668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EBD5278"/>
    <w:multiLevelType w:val="hybridMultilevel"/>
    <w:tmpl w:val="F7588544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F895955"/>
    <w:multiLevelType w:val="hybridMultilevel"/>
    <w:tmpl w:val="C922C860"/>
    <w:lvl w:ilvl="0" w:tplc="0AB6426C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C95F9A"/>
    <w:multiLevelType w:val="hybridMultilevel"/>
    <w:tmpl w:val="A0A67EAE"/>
    <w:lvl w:ilvl="0" w:tplc="97B46E74">
      <w:start w:val="9"/>
      <w:numFmt w:val="decimal"/>
      <w:lvlText w:val="%1)"/>
      <w:lvlJc w:val="left"/>
      <w:pPr>
        <w:ind w:left="144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F131D5"/>
    <w:multiLevelType w:val="multilevel"/>
    <w:tmpl w:val="0EC269B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4" w15:restartNumberingAfterBreak="0">
    <w:nsid w:val="6D024139"/>
    <w:multiLevelType w:val="multilevel"/>
    <w:tmpl w:val="D9A2B1DA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735D1"/>
    <w:multiLevelType w:val="multilevel"/>
    <w:tmpl w:val="6ADE41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414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CC76A1"/>
    <w:multiLevelType w:val="hybridMultilevel"/>
    <w:tmpl w:val="3C3AD270"/>
    <w:lvl w:ilvl="0" w:tplc="EDC646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54D80"/>
    <w:multiLevelType w:val="hybridMultilevel"/>
    <w:tmpl w:val="9612B1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FF753B"/>
    <w:multiLevelType w:val="hybridMultilevel"/>
    <w:tmpl w:val="44EEC5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64818"/>
    <w:multiLevelType w:val="hybridMultilevel"/>
    <w:tmpl w:val="D316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8"/>
  </w:num>
  <w:num w:numId="4">
    <w:abstractNumId w:val="29"/>
  </w:num>
  <w:num w:numId="5">
    <w:abstractNumId w:val="26"/>
  </w:num>
  <w:num w:numId="6">
    <w:abstractNumId w:val="6"/>
  </w:num>
  <w:num w:numId="7">
    <w:abstractNumId w:val="4"/>
  </w:num>
  <w:num w:numId="8">
    <w:abstractNumId w:val="1"/>
  </w:num>
  <w:num w:numId="9">
    <w:abstractNumId w:val="23"/>
  </w:num>
  <w:num w:numId="10">
    <w:abstractNumId w:val="13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  <w:num w:numId="14">
    <w:abstractNumId w:val="2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0"/>
  </w:num>
  <w:num w:numId="23">
    <w:abstractNumId w:val="19"/>
  </w:num>
  <w:num w:numId="24">
    <w:abstractNumId w:val="10"/>
  </w:num>
  <w:num w:numId="25">
    <w:abstractNumId w:val="27"/>
  </w:num>
  <w:num w:numId="26">
    <w:abstractNumId w:val="24"/>
  </w:num>
  <w:num w:numId="27">
    <w:abstractNumId w:val="3"/>
  </w:num>
  <w:num w:numId="28">
    <w:abstractNumId w:val="17"/>
  </w:num>
  <w:num w:numId="29">
    <w:abstractNumId w:val="1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40D1F"/>
    <w:rsid w:val="00091A6D"/>
    <w:rsid w:val="000A1E23"/>
    <w:rsid w:val="000F2487"/>
    <w:rsid w:val="000F4DD8"/>
    <w:rsid w:val="001008F0"/>
    <w:rsid w:val="00104E8B"/>
    <w:rsid w:val="001245BF"/>
    <w:rsid w:val="00130B8A"/>
    <w:rsid w:val="00146156"/>
    <w:rsid w:val="00183A21"/>
    <w:rsid w:val="001974F2"/>
    <w:rsid w:val="001F1FC8"/>
    <w:rsid w:val="00231C3B"/>
    <w:rsid w:val="00245CDE"/>
    <w:rsid w:val="0025474D"/>
    <w:rsid w:val="00293DA7"/>
    <w:rsid w:val="002F3866"/>
    <w:rsid w:val="00363DB4"/>
    <w:rsid w:val="003E326C"/>
    <w:rsid w:val="00400486"/>
    <w:rsid w:val="004008A9"/>
    <w:rsid w:val="0041033F"/>
    <w:rsid w:val="00415C6E"/>
    <w:rsid w:val="004225CB"/>
    <w:rsid w:val="004369D8"/>
    <w:rsid w:val="00442ED7"/>
    <w:rsid w:val="00472BEF"/>
    <w:rsid w:val="004C5661"/>
    <w:rsid w:val="004D5994"/>
    <w:rsid w:val="0052052A"/>
    <w:rsid w:val="005465ED"/>
    <w:rsid w:val="00550923"/>
    <w:rsid w:val="005A1D5B"/>
    <w:rsid w:val="005A230D"/>
    <w:rsid w:val="005C0604"/>
    <w:rsid w:val="005D2211"/>
    <w:rsid w:val="005D30B9"/>
    <w:rsid w:val="005E6D3E"/>
    <w:rsid w:val="005F2E63"/>
    <w:rsid w:val="00623708"/>
    <w:rsid w:val="0063603F"/>
    <w:rsid w:val="0064447F"/>
    <w:rsid w:val="00661D2C"/>
    <w:rsid w:val="00692379"/>
    <w:rsid w:val="006A1243"/>
    <w:rsid w:val="006A4EDA"/>
    <w:rsid w:val="006D1A4F"/>
    <w:rsid w:val="006D299B"/>
    <w:rsid w:val="006D4400"/>
    <w:rsid w:val="007113D2"/>
    <w:rsid w:val="00731531"/>
    <w:rsid w:val="00744F36"/>
    <w:rsid w:val="00767260"/>
    <w:rsid w:val="00790DA5"/>
    <w:rsid w:val="007F1F2E"/>
    <w:rsid w:val="008055C8"/>
    <w:rsid w:val="00830512"/>
    <w:rsid w:val="008563B1"/>
    <w:rsid w:val="00861932"/>
    <w:rsid w:val="00874568"/>
    <w:rsid w:val="008834E7"/>
    <w:rsid w:val="008D6592"/>
    <w:rsid w:val="008F1595"/>
    <w:rsid w:val="00965AD4"/>
    <w:rsid w:val="009666E9"/>
    <w:rsid w:val="0097288D"/>
    <w:rsid w:val="00991266"/>
    <w:rsid w:val="009A1EDA"/>
    <w:rsid w:val="009A4EE5"/>
    <w:rsid w:val="009D6F26"/>
    <w:rsid w:val="009F501F"/>
    <w:rsid w:val="009F71F3"/>
    <w:rsid w:val="00A53855"/>
    <w:rsid w:val="00A7725A"/>
    <w:rsid w:val="00AA5125"/>
    <w:rsid w:val="00AB4B7C"/>
    <w:rsid w:val="00AC1C40"/>
    <w:rsid w:val="00AD1981"/>
    <w:rsid w:val="00B1401A"/>
    <w:rsid w:val="00B22588"/>
    <w:rsid w:val="00B769A7"/>
    <w:rsid w:val="00B94C23"/>
    <w:rsid w:val="00BB498E"/>
    <w:rsid w:val="00BD5D53"/>
    <w:rsid w:val="00BD6089"/>
    <w:rsid w:val="00C01B3F"/>
    <w:rsid w:val="00C049C0"/>
    <w:rsid w:val="00C11827"/>
    <w:rsid w:val="00C27E24"/>
    <w:rsid w:val="00CA2053"/>
    <w:rsid w:val="00CC33D3"/>
    <w:rsid w:val="00CD398F"/>
    <w:rsid w:val="00CF08FA"/>
    <w:rsid w:val="00CF1196"/>
    <w:rsid w:val="00CF4562"/>
    <w:rsid w:val="00D21264"/>
    <w:rsid w:val="00D729B3"/>
    <w:rsid w:val="00D768EC"/>
    <w:rsid w:val="00DF082E"/>
    <w:rsid w:val="00DF3D58"/>
    <w:rsid w:val="00E10E5D"/>
    <w:rsid w:val="00E508F3"/>
    <w:rsid w:val="00E67AB7"/>
    <w:rsid w:val="00E86D58"/>
    <w:rsid w:val="00E874DA"/>
    <w:rsid w:val="00E9397C"/>
    <w:rsid w:val="00EB350B"/>
    <w:rsid w:val="00ED6CD6"/>
    <w:rsid w:val="00EE0A63"/>
    <w:rsid w:val="00EE779B"/>
    <w:rsid w:val="00EF035B"/>
    <w:rsid w:val="00F023A3"/>
    <w:rsid w:val="00F16496"/>
    <w:rsid w:val="00F17A22"/>
    <w:rsid w:val="00F81B1A"/>
    <w:rsid w:val="00FA6D41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ED3D821C-25B9-4E76-8A79-111BEFAC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225CB"/>
    <w:pPr>
      <w:spacing w:after="160" w:line="252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225CB"/>
    <w:rPr>
      <w:strike w:val="0"/>
      <w:dstrike w:val="0"/>
      <w:color w:val="520000"/>
      <w:u w:val="none"/>
      <w:effect w:val="none"/>
    </w:rPr>
  </w:style>
  <w:style w:type="table" w:styleId="Tabela-Siatka">
    <w:name w:val="Table Grid"/>
    <w:basedOn w:val="Standardowy"/>
    <w:uiPriority w:val="39"/>
    <w:rsid w:val="005205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F24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4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48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4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48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87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87"/>
    <w:rPr>
      <w:rFonts w:ascii="Segoe UI" w:eastAsia="Times New Roman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379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379"/>
    <w:rPr>
      <w:rFonts w:ascii="Times New Roman" w:eastAsiaTheme="minorEastAsia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379"/>
    <w:rPr>
      <w:rFonts w:cs="Times New Roman"/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46156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6156"/>
    <w:pPr>
      <w:spacing w:after="120" w:line="240" w:lineRule="auto"/>
      <w:ind w:left="283"/>
      <w:jc w:val="left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615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CA13-E59E-48B4-AB56-1F2FA717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Piasecka Dorota</cp:lastModifiedBy>
  <cp:revision>2</cp:revision>
  <cp:lastPrinted>2019-01-16T14:29:00Z</cp:lastPrinted>
  <dcterms:created xsi:type="dcterms:W3CDTF">2022-08-22T08:45:00Z</dcterms:created>
  <dcterms:modified xsi:type="dcterms:W3CDTF">2022-08-22T08:45:00Z</dcterms:modified>
</cp:coreProperties>
</file>